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F17" w:rsidRPr="00685F17" w:rsidRDefault="00685F17" w:rsidP="00685F17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fldChar w:fldCharType="begin"/>
      </w: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instrText xml:space="preserve"> HYPERLINK "http://ds25.nevinsk.ru/wp-content/uploads/2013/04/CIMG2226.jpg" </w:instrText>
      </w: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fldChar w:fldCharType="separate"/>
      </w: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u w:val="single"/>
          <w:lang w:eastAsia="ru-RU"/>
        </w:rPr>
        <w:br/>
      </w:r>
      <w:r w:rsidRPr="00685F17">
        <w:rPr>
          <w:rFonts w:ascii="Georgia" w:eastAsia="Times New Roman" w:hAnsi="Georgia" w:cs="Times New Roman"/>
          <w:b/>
          <w:bCs/>
          <w:noProof/>
          <w:color w:val="0000FF"/>
          <w:sz w:val="20"/>
          <w:szCs w:val="20"/>
          <w:lang w:eastAsia="ru-RU"/>
        </w:rPr>
        <w:drawing>
          <wp:inline distT="0" distB="0" distL="0" distR="0" wp14:anchorId="2CAFA303" wp14:editId="690D710B">
            <wp:extent cx="2857500" cy="2143125"/>
            <wp:effectExtent l="0" t="0" r="0" b="9525"/>
            <wp:docPr id="1" name="Рисунок 1" descr="CIMG132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G132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fldChar w:fldCharType="end"/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Музыкальный руководитель высшей категории Бородкина И.Н. дает консультации родителям.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Детский праздник — это день, когда ребенок купается в родительской любви, внимании близких, радости друзей — таких дней бывает не так уж много за детство вашего малыша, и каждый обязательно сохранится в его памяти. Это должны быть самые светлые, самые радостные воспоминания, которые останутся с ним на всю жизнь.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Дорогие мамы и папы, бабушки и дедушки!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Каждому под силу подарить своему Солнышку веселый, волшебный праздник.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Есть ли в Вашей семье свои праздники? Свои семейные традиции? Семейный праздник объединяет семью, делает ее неповторимой и в чем-то уникальной. А собственные семейные традиции — и есть ваши семейные праздники. Праздновать можно не только знаменательные семейные даты или события в семье, но и устраивать элементарные мини-праздники — например, ужин в конце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недели или завтрак/обед в выходной день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всей семьей. Все зависит от желания и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фантазии членов семьи. Такие праздники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не требуют особых затрат и не вызывают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трудностей, зато дают возможность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почувствовать единение всех членов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семьи, теплоту и заботу родных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людей, осознать, что есть место,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где тебя любят.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685F17" w:rsidRDefault="00685F17" w:rsidP="00685F17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</w:pPr>
    </w:p>
    <w:p w:rsidR="00685F17" w:rsidRDefault="00685F17" w:rsidP="00685F17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</w:pPr>
    </w:p>
    <w:p w:rsidR="00685F17" w:rsidRPr="00685F17" w:rsidRDefault="00685F17" w:rsidP="00685F17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bookmarkStart w:id="0" w:name="_GoBack"/>
      <w:bookmarkEnd w:id="0"/>
      <w:r w:rsidRPr="00685F17">
        <w:rPr>
          <w:rFonts w:ascii="Georgia" w:eastAsia="Times New Roman" w:hAnsi="Georgia" w:cs="Times New Roman"/>
          <w:b/>
          <w:bCs/>
          <w:color w:val="FF0000"/>
          <w:sz w:val="20"/>
          <w:szCs w:val="20"/>
          <w:lang w:eastAsia="ru-RU"/>
        </w:rPr>
        <w:lastRenderedPageBreak/>
        <w:t>Развитие ритмической способности у детей.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Ритмическая организация является основой жизни. Все, окружающее нас, живет по законам ритма. Смена времен года, дня и ночи, биение сердца, возрастные процессы - все это и много другое подчинено определенному ритму.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 xml:space="preserve">Ритмическая способность занимает особое место в развитии ребенка. Уже в самых ранних проявлениях лепета обнаруживается ритмическая повторяемость однородных слогов, затем чередование разнородных. Отмечается тесная связь лепета с </w:t>
      </w:r>
      <w:proofErr w:type="gramStart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ритмическими движениями</w:t>
      </w:r>
      <w:proofErr w:type="gramEnd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: ребенок ритмично взмахивает руками, прыгает, стучит игрушкой, при этом выкрикивает слоги в ритме движений, а как только движения прекращаются, он умолкает.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Формирование чувства ритма идет параллельно с развитием эмоциональной, двигательной, речевой и познавательной сфер.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 xml:space="preserve">Развитием чувства ритма рекомендуется заниматься с самого раннего возраста и в доступной для дошкольников форме: </w:t>
      </w:r>
      <w:proofErr w:type="gramStart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ритмических упражнениях</w:t>
      </w:r>
      <w:proofErr w:type="gramEnd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 xml:space="preserve"> и играх. В игровой форме дети овладевают движениями общей и мелкой моторики, учатся находить ритмическую организацию в музыке и речи, выкладывать орнаментальные узоры. Работа по развитию чувства ритма ведется в процессе овладения детьми различными видами деятельности на музыкальных и физкультурных занятиях, на занятиях по рисованию, аппликации, развитию речи, в ходе подвижных, хороводных, дидактических игр и игр-драматизаций.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Рекомендации по развитию чувства ритма</w:t>
      </w:r>
    </w:p>
    <w:p w:rsidR="00685F17" w:rsidRPr="00685F17" w:rsidRDefault="00685F17" w:rsidP="00685F17">
      <w:pPr>
        <w:numPr>
          <w:ilvl w:val="0"/>
          <w:numId w:val="1"/>
        </w:num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Слушайте музыку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Она улучшает настроение, способствует эмоциональному развитию.</w:t>
      </w:r>
    </w:p>
    <w:p w:rsidR="00685F17" w:rsidRPr="00685F17" w:rsidRDefault="00685F17" w:rsidP="00685F17">
      <w:pPr>
        <w:numPr>
          <w:ilvl w:val="0"/>
          <w:numId w:val="2"/>
        </w:num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Учите ребенка воспроизводить мелодию хлопками, постукиванием, пением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Если малыш еще не научился самостоятельно выполнять задание, хлопайте его ручками, взяв их в свои руки; отстукивайте ритм или дирижируйте его рукой.</w:t>
      </w:r>
    </w:p>
    <w:p w:rsidR="00685F17" w:rsidRPr="00685F17" w:rsidRDefault="00685F17" w:rsidP="00685F17">
      <w:pPr>
        <w:numPr>
          <w:ilvl w:val="0"/>
          <w:numId w:val="3"/>
        </w:num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Поощряйте движения под музыку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Устройте парад, маршируя и стуча в барабаны. Организуйте домашний оркестр из игрушечных музыкальных инструментов или кухонной утвари. Меняйте темп движений (то быстрее, то медленнее).</w:t>
      </w:r>
    </w:p>
    <w:p w:rsidR="00685F17" w:rsidRPr="00685F17" w:rsidRDefault="00685F17" w:rsidP="00685F17">
      <w:pPr>
        <w:numPr>
          <w:ilvl w:val="0"/>
          <w:numId w:val="4"/>
        </w:num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 xml:space="preserve">Инсценируйте детские </w:t>
      </w:r>
      <w:proofErr w:type="spellStart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потешки</w:t>
      </w:r>
      <w:proofErr w:type="spellEnd"/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, песенки, стихи.</w:t>
      </w:r>
    </w:p>
    <w:p w:rsidR="00685F17" w:rsidRPr="00685F17" w:rsidRDefault="00685F17" w:rsidP="00685F17">
      <w:pPr>
        <w:spacing w:before="100" w:beforeAutospacing="1" w:after="100" w:afterAutospacing="1" w:line="240" w:lineRule="auto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ru-RU"/>
        </w:rPr>
      </w:pPr>
      <w:r w:rsidRPr="00685F17">
        <w:rPr>
          <w:rFonts w:ascii="Georgia" w:eastAsia="Times New Roman" w:hAnsi="Georgia" w:cs="Times New Roman"/>
          <w:b/>
          <w:bCs/>
          <w:color w:val="0000FF"/>
          <w:sz w:val="20"/>
          <w:szCs w:val="20"/>
          <w:lang w:eastAsia="ru-RU"/>
        </w:rPr>
        <w:t> Статью подготовила Бородкина И.Н. 15.03.2015г.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63768"/>
    <w:multiLevelType w:val="multilevel"/>
    <w:tmpl w:val="C258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70C30"/>
    <w:multiLevelType w:val="multilevel"/>
    <w:tmpl w:val="700E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42D3B"/>
    <w:multiLevelType w:val="multilevel"/>
    <w:tmpl w:val="DE38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1588B"/>
    <w:multiLevelType w:val="multilevel"/>
    <w:tmpl w:val="1C60F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22"/>
    <w:rsid w:val="00601EB1"/>
    <w:rsid w:val="00685F17"/>
    <w:rsid w:val="00B30222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5.nevinsk.ru/wp-content/uploads/2013/04/CIMG2226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2018-02-09T13:59:00Z</dcterms:created>
  <dcterms:modified xsi:type="dcterms:W3CDTF">2018-02-09T14:00:00Z</dcterms:modified>
</cp:coreProperties>
</file>