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F" w:rsidRPr="00CB5A0F" w:rsidRDefault="00CD1CA7" w:rsidP="00CD1CA7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15715" cy="2814320"/>
            <wp:effectExtent l="19050" t="0" r="0" b="0"/>
            <wp:wrapSquare wrapText="bothSides"/>
            <wp:docPr id="2" name="Рисунок 2" descr="C:\Users\User\Pictures\эколог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экология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0F" w:rsidRPr="00CB5A0F"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  <w:t>Музыка как средство в экологическом воспитании дошкольников</w:t>
      </w:r>
    </w:p>
    <w:p w:rsidR="00CB5A0F" w:rsidRPr="00CB5A0F" w:rsidRDefault="00CB5A0F" w:rsidP="007A054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Дошкольный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 – важный этап развития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экологической культуры человека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этот период закладываются основы </w:t>
      </w:r>
      <w:bookmarkStart w:id="0" w:name="_GoBack"/>
      <w:bookmarkEnd w:id="0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личности, в том числе, позитивное отношение к природе к окружающему миру. В этом возрасте ребенок начинает выделять себя из окружающей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среды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развивается эмоционально-целостное отношение к окружающему, формируя основы нравственно-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экологической личности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проявляются во взаимодействии ребенка с природой, в осознании неразрывности с ней. Наша задача -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воспитать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отзывчивых и добрых детей, научить их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экологически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грамотному поведению в природе, гуманистическому отношению ко всему живому. </w:t>
      </w:r>
    </w:p>
    <w:p w:rsidR="00CB5A0F" w:rsidRPr="00CB5A0F" w:rsidRDefault="00CB5A0F" w:rsidP="007A054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важных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средств воспитания эстетического восприятия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окружающего мира является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Влияние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музыки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формирование у ребенка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экологической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очень велико.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и любое другое искусство, способна воздействовать на всестороннее развитие ребенка, побуждать </w:t>
      </w:r>
      <w:proofErr w:type="gramStart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нравственно-эстетическим</w:t>
      </w:r>
      <w:proofErr w:type="gramEnd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переживанием, вести к преобразованию окружающего мира.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первостепенное значение в развитии способности к эмоциональному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восприятию окружающего мира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Недаром величайшие композиторы прошлого и современности в своём творчестве теме природы отводили большое место. Нам известны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музыкальные циклы 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"Времена года" П. И. Чайковского, А. Вивальди и А. К. Глазунова. В них авторы с помощью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музыкальных средств рисуют яркие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красочные и поэтичные картинки природы. </w:t>
      </w:r>
    </w:p>
    <w:p w:rsidR="00CB5A0F" w:rsidRPr="00CB5A0F" w:rsidRDefault="00CB5A0F" w:rsidP="007A054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экологии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повседневной жизни всегда рядом с детьми в любых видах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музыкальной деятельности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Слушание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музыки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 сочетается с танцевальными движениями. Представляя себя то бабочкой, то птичкой, то дождинкой или снежинкой, ребёнок в пластике ещё и ещё раз переживает состояние образа, эмоциональную </w:t>
      </w:r>
      <w:proofErr w:type="gramStart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окраску</w:t>
      </w:r>
      <w:proofErr w:type="gramEnd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которую даёт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B5A0F" w:rsidRPr="00CB5A0F" w:rsidRDefault="00CB5A0F" w:rsidP="007A054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в раннем возрасте дети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воспринимают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образы животных в игрушках, а взрослые, обыгрывая их, напевают </w:t>
      </w:r>
      <w:proofErr w:type="spellStart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песенки-прибаутки, считалочки, песенки-небылицы (</w:t>
      </w:r>
      <w:r w:rsidRPr="00CB5A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«Кисонька-</w:t>
      </w:r>
      <w:proofErr w:type="spellStart"/>
      <w:r w:rsidRPr="00CB5A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Мурысонька</w:t>
      </w:r>
      <w:proofErr w:type="spellEnd"/>
      <w:r w:rsidRPr="00CB5A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B5A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«Сорока-ворона»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B5A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«Идет коза рогатая»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д.)</w:t>
      </w:r>
    </w:p>
    <w:p w:rsidR="00CB5A0F" w:rsidRPr="00CB5A0F" w:rsidRDefault="00CB5A0F" w:rsidP="007A054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постарше с удовольствием слушают и поют песенки про животных, птиц и насекомых (</w:t>
      </w:r>
      <w:r w:rsidRPr="00CB5A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«Песенка про кисоньку»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Брянского, </w:t>
      </w:r>
      <w:r w:rsidRPr="00CB5A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 траве сидел кузнечик»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Носова, </w:t>
      </w:r>
      <w:r w:rsidRPr="00CB5A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«Птичка»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</w:t>
      </w:r>
      <w:proofErr w:type="spellStart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Тухманова</w:t>
      </w:r>
      <w:proofErr w:type="spellEnd"/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д.)</w:t>
      </w:r>
      <w:r w:rsidR="00ED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сопереживают зайке, который заболел (</w:t>
      </w:r>
      <w:r w:rsidRPr="00CB5A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«Зайка болеет»</w:t>
      </w:r>
      <w:r w:rsidR="00A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Сидоров</w:t>
      </w:r>
      <w:r w:rsidR="00ED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D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ормят зернышками птичку, поют песенки собачкам и кошечкам. Дети подражают в песенках крику и пению животных. Из дидактических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музыкальных игр они узнают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кошка – это мама котят, а курочка – мама цыплят, как нельзя обижать своих мам, так и нельзя обижать животных. У детей возникает желание защищать животных и птиц, помогать им.</w:t>
      </w:r>
    </w:p>
    <w:p w:rsidR="00A427E1" w:rsidRDefault="00CB5A0F" w:rsidP="007A054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занятий формируется и любовь к растительному миру. Как остаться равнодушным, когда дети поют песни о березке, красот</w:t>
      </w:r>
      <w:r w:rsidR="00A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яблоньки, расцветающей весной. О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листочках, которые падают с дерев</w:t>
      </w:r>
      <w:r w:rsidR="00A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ьев, отчего становится грустно.  Про грибочки - 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съедобные и несъедобные, про овощи, выращенные на своем огороде и т. д.</w:t>
      </w:r>
      <w:r w:rsidR="00ED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выполняют </w:t>
      </w:r>
      <w:r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музыкальные этюды</w:t>
      </w:r>
      <w:r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изображая деревья, цветы и животных, слушают и поют песни о том, как красив наш край, о солнце, о листве – обо всем, что нас окружает.</w:t>
      </w:r>
      <w:r w:rsidR="00A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5A0F" w:rsidRPr="00CB5A0F" w:rsidRDefault="00A427E1" w:rsidP="007A054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B5A0F"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r w:rsidR="00CB5A0F"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музыки на занятиях по экологическому воспитанию</w:t>
      </w:r>
      <w:r w:rsidR="00CB5A0F"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приводят к замечательным результатам. Использование разных видов </w:t>
      </w:r>
      <w:r w:rsidR="00CB5A0F"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музыкальной</w:t>
      </w:r>
      <w:r w:rsidR="00CB5A0F"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способствует более успешному формированию у детей </w:t>
      </w:r>
      <w:r w:rsidR="00CB5A0F"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дошкольного возраста экологического сознания и экологического отношения к природе</w:t>
      </w:r>
      <w:r w:rsidR="00CB5A0F"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растениям и животным. </w:t>
      </w:r>
      <w:r w:rsidR="00CB5A0F"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</w:t>
      </w:r>
      <w:r w:rsidR="00CB5A0F"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оказывает большое влияние на чувства </w:t>
      </w:r>
      <w:r w:rsidR="00CB5A0F"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дошкольников</w:t>
      </w:r>
      <w:r w:rsidR="00CB5A0F"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учит любить, ценить, страдать. Поэтому, чем раньше ребенок соприкоснется с </w:t>
      </w:r>
      <w:r w:rsidR="00CB5A0F"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музыкой</w:t>
      </w:r>
      <w:r w:rsidR="00CB5A0F"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тем успешнее будут решаться задачи </w:t>
      </w:r>
      <w:r w:rsidR="00CB5A0F" w:rsidRPr="00CB5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экологического воспитания</w:t>
      </w:r>
      <w:r w:rsidR="00CB5A0F" w:rsidRPr="00C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41D9" w:rsidRPr="00CB5A0F" w:rsidRDefault="00CD1C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6543675"/>
            <wp:positionH relativeFrom="margin">
              <wp:align>center</wp:align>
            </wp:positionH>
            <wp:positionV relativeFrom="margin">
              <wp:align>bottom</wp:align>
            </wp:positionV>
            <wp:extent cx="4429125" cy="3314700"/>
            <wp:effectExtent l="57150" t="38100" r="47625" b="19050"/>
            <wp:wrapSquare wrapText="bothSides"/>
            <wp:docPr id="4" name="Рисунок 4" descr="C:\Users\User\Pictures\эколог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экологи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14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A24">
        <w:rPr>
          <w:rFonts w:ascii="Times New Roman" w:hAnsi="Times New Roman" w:cs="Times New Roman"/>
          <w:color w:val="000000" w:themeColor="text1"/>
          <w:sz w:val="28"/>
          <w:szCs w:val="28"/>
        </w:rPr>
        <w:t>Статью подготовила: Музыкальный руководитель Бородкина И.Н.</w:t>
      </w:r>
    </w:p>
    <w:sectPr w:rsidR="007A41D9" w:rsidRPr="00CB5A0F" w:rsidSect="007A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A0F"/>
    <w:rsid w:val="007A0540"/>
    <w:rsid w:val="007A41D9"/>
    <w:rsid w:val="00A427E1"/>
    <w:rsid w:val="00CB5A0F"/>
    <w:rsid w:val="00CD1CA7"/>
    <w:rsid w:val="00E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CB5A0F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5A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6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6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2018-03-12T08:50:00Z</dcterms:created>
  <dcterms:modified xsi:type="dcterms:W3CDTF">2018-03-12T09:43:00Z</dcterms:modified>
</cp:coreProperties>
</file>