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3B6475" w14:textId="1E4996EB" w:rsidR="008214C4" w:rsidRDefault="008214C4" w:rsidP="008214C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33CC"/>
          <w:sz w:val="28"/>
          <w:szCs w:val="28"/>
        </w:rPr>
      </w:pPr>
      <w:r w:rsidRPr="008214C4">
        <w:rPr>
          <w:b/>
          <w:bCs/>
          <w:color w:val="0033CC"/>
          <w:sz w:val="28"/>
          <w:szCs w:val="28"/>
        </w:rPr>
        <w:t>Почему человек слышит звук?</w:t>
      </w:r>
    </w:p>
    <w:p w14:paraId="082F8985" w14:textId="77777777" w:rsidR="008214C4" w:rsidRPr="008214C4" w:rsidRDefault="008214C4" w:rsidP="008214C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33CC"/>
          <w:sz w:val="28"/>
          <w:szCs w:val="28"/>
        </w:rPr>
      </w:pPr>
    </w:p>
    <w:p w14:paraId="251A1358" w14:textId="7E81F5C8" w:rsidR="008214C4" w:rsidRDefault="008214C4" w:rsidP="00BE53F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 часто не задумываемся,</w:t>
      </w:r>
      <w:r w:rsidRPr="005A5C9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 w:rsidRPr="005A5C9A">
        <w:rPr>
          <w:color w:val="000000"/>
          <w:sz w:val="28"/>
          <w:szCs w:val="28"/>
        </w:rPr>
        <w:t>очему один</w:t>
      </w:r>
      <w:r>
        <w:rPr>
          <w:color w:val="000000"/>
          <w:sz w:val="28"/>
          <w:szCs w:val="28"/>
        </w:rPr>
        <w:t xml:space="preserve"> человек </w:t>
      </w:r>
      <w:r w:rsidRPr="005A5C9A">
        <w:rPr>
          <w:color w:val="000000"/>
          <w:sz w:val="28"/>
          <w:szCs w:val="28"/>
        </w:rPr>
        <w:t>слышит лучше, а другой хуже? Почему у одного музыкальный слух, а у другого нет?</w:t>
      </w:r>
      <w:r w:rsidRPr="005A5C9A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0" wp14:anchorId="5BFBEEF6" wp14:editId="6B0B384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14575" cy="2457450"/>
            <wp:effectExtent l="0" t="0" r="9525" b="0"/>
            <wp:wrapSquare wrapText="bothSides"/>
            <wp:docPr id="9" name="Рисунок 6" descr="hello_html_m1e874b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1e874be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0E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Ведь з</w:t>
      </w:r>
      <w:r w:rsidRPr="005A5C9A">
        <w:rPr>
          <w:color w:val="000000"/>
          <w:sz w:val="28"/>
          <w:szCs w:val="28"/>
        </w:rPr>
        <w:t>вук</w:t>
      </w:r>
      <w:r w:rsidR="0017340A">
        <w:rPr>
          <w:color w:val="000000"/>
          <w:sz w:val="28"/>
          <w:szCs w:val="28"/>
        </w:rPr>
        <w:t xml:space="preserve"> </w:t>
      </w:r>
      <w:proofErr w:type="gramStart"/>
      <w:r w:rsidR="0017340A">
        <w:rPr>
          <w:color w:val="000000"/>
          <w:sz w:val="28"/>
          <w:szCs w:val="28"/>
        </w:rPr>
        <w:t xml:space="preserve">- </w:t>
      </w:r>
      <w:r w:rsidRPr="005A5C9A">
        <w:rPr>
          <w:color w:val="000000"/>
          <w:sz w:val="28"/>
          <w:szCs w:val="28"/>
        </w:rPr>
        <w:t>это</w:t>
      </w:r>
      <w:proofErr w:type="gramEnd"/>
      <w:r w:rsidRPr="005A5C9A">
        <w:rPr>
          <w:color w:val="000000"/>
          <w:sz w:val="28"/>
          <w:szCs w:val="28"/>
        </w:rPr>
        <w:t xml:space="preserve"> упругие волны или колебания молекул воздуха. </w:t>
      </w:r>
      <w:r w:rsidR="0017340A">
        <w:rPr>
          <w:color w:val="000000"/>
          <w:sz w:val="28"/>
          <w:szCs w:val="28"/>
        </w:rPr>
        <w:t>И е</w:t>
      </w:r>
      <w:r w:rsidRPr="005A5C9A">
        <w:rPr>
          <w:color w:val="000000"/>
          <w:sz w:val="28"/>
          <w:szCs w:val="28"/>
        </w:rPr>
        <w:t>сли человек плохо слышит – говорят, что ему наступил на ухо медведь. А ведь это не так. Человек слышит не ухом, а мозгом</w:t>
      </w:r>
      <w:r w:rsidR="0017340A">
        <w:rPr>
          <w:color w:val="000000"/>
          <w:sz w:val="28"/>
          <w:szCs w:val="28"/>
        </w:rPr>
        <w:t>!</w:t>
      </w:r>
      <w:r>
        <w:rPr>
          <w:color w:val="000000"/>
          <w:sz w:val="28"/>
          <w:szCs w:val="28"/>
        </w:rPr>
        <w:t xml:space="preserve"> </w:t>
      </w:r>
      <w:r w:rsidRPr="005A5C9A">
        <w:rPr>
          <w:color w:val="000000"/>
          <w:sz w:val="28"/>
          <w:szCs w:val="28"/>
        </w:rPr>
        <w:t>Звуковая волна (или по- другому вибрация молекул воздуха</w:t>
      </w:r>
      <w:r>
        <w:rPr>
          <w:color w:val="000000"/>
          <w:sz w:val="28"/>
          <w:szCs w:val="28"/>
        </w:rPr>
        <w:t>)</w:t>
      </w:r>
      <w:r w:rsidRPr="005A5C9A">
        <w:rPr>
          <w:color w:val="000000"/>
          <w:sz w:val="28"/>
          <w:szCs w:val="28"/>
        </w:rPr>
        <w:t xml:space="preserve"> через ушную раковину, приводит в колебания барабанную перепонку, которая через сложный механизм передаёт колебания нервным окончаниям, которые в свою очередь передают нервные сигналы непосредственно в мозг.</w:t>
      </w:r>
      <w:r w:rsidR="00F37CE0">
        <w:rPr>
          <w:color w:val="000000"/>
          <w:sz w:val="28"/>
          <w:szCs w:val="28"/>
        </w:rPr>
        <w:t xml:space="preserve"> </w:t>
      </w:r>
      <w:r w:rsidR="00BE3EEC">
        <w:rPr>
          <w:color w:val="000000"/>
          <w:sz w:val="28"/>
          <w:szCs w:val="28"/>
        </w:rPr>
        <w:t>Поэтому звук влияет на наше восприятие.</w:t>
      </w:r>
      <w:r w:rsidR="00BE53F8">
        <w:rPr>
          <w:color w:val="000000"/>
          <w:sz w:val="28"/>
          <w:szCs w:val="28"/>
        </w:rPr>
        <w:t xml:space="preserve"> </w:t>
      </w:r>
    </w:p>
    <w:p w14:paraId="123076BC" w14:textId="759395ED" w:rsidR="008214C4" w:rsidRPr="005A5C9A" w:rsidRDefault="000B627E" w:rsidP="008214C4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A5C9A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69DB603" wp14:editId="0C520366">
            <wp:simplePos x="1120140" y="4236720"/>
            <wp:positionH relativeFrom="column">
              <wp:align>left</wp:align>
            </wp:positionH>
            <wp:positionV relativeFrom="paragraph">
              <wp:align>top</wp:align>
            </wp:positionV>
            <wp:extent cx="2659380" cy="2087880"/>
            <wp:effectExtent l="38100" t="38100" r="45720" b="45720"/>
            <wp:wrapSquare wrapText="bothSides"/>
            <wp:docPr id="8" name="Рисунок 3" descr="hello_html_m5ada2e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5ada2e5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20878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472C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5C9A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6B590D7" wp14:editId="2E9CA3A3">
            <wp:simplePos x="0" y="0"/>
            <wp:positionH relativeFrom="margin">
              <wp:posOffset>3286125</wp:posOffset>
            </wp:positionH>
            <wp:positionV relativeFrom="margin">
              <wp:posOffset>3516630</wp:posOffset>
            </wp:positionV>
            <wp:extent cx="2613660" cy="2087880"/>
            <wp:effectExtent l="38100" t="38100" r="34290" b="45720"/>
            <wp:wrapSquare wrapText="bothSides"/>
            <wp:docPr id="7" name="Рисунок 4" descr="hello_html_4767b4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4767b4d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0878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53F8">
        <w:rPr>
          <w:color w:val="000000"/>
          <w:sz w:val="28"/>
          <w:szCs w:val="28"/>
        </w:rPr>
        <w:br w:type="textWrapping" w:clear="all"/>
      </w:r>
    </w:p>
    <w:p w14:paraId="5A9823AA" w14:textId="5ABEF908" w:rsidR="00BE53F8" w:rsidRDefault="000B627E" w:rsidP="000B627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Style w:val="c6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0B5E79F" wp14:editId="2D836DF8">
            <wp:simplePos x="0" y="0"/>
            <wp:positionH relativeFrom="column">
              <wp:posOffset>0</wp:posOffset>
            </wp:positionH>
            <wp:positionV relativeFrom="paragraph">
              <wp:posOffset>205105</wp:posOffset>
            </wp:positionV>
            <wp:extent cx="3002280" cy="2400300"/>
            <wp:effectExtent l="0" t="0" r="7620" b="0"/>
            <wp:wrapTight wrapText="bothSides">
              <wp:wrapPolygon edited="0">
                <wp:start x="0" y="0"/>
                <wp:lineTo x="0" y="21429"/>
                <wp:lineTo x="21518" y="21429"/>
                <wp:lineTo x="21518" y="0"/>
                <wp:lineTo x="0" y="0"/>
              </wp:wrapPolygon>
            </wp:wrapTight>
            <wp:docPr id="2" name="Рисунок 2" descr="hello_html_54d0a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54d0a21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EEC" w:rsidRPr="00AA0DDC">
        <w:rPr>
          <w:color w:val="000000"/>
          <w:sz w:val="28"/>
          <w:szCs w:val="28"/>
        </w:rPr>
        <w:t>Посмотрите на этих страшных аку</w:t>
      </w:r>
      <w:r w:rsidR="00BE3EEC">
        <w:rPr>
          <w:color w:val="000000"/>
          <w:sz w:val="28"/>
          <w:szCs w:val="28"/>
        </w:rPr>
        <w:t xml:space="preserve">л! </w:t>
      </w:r>
      <w:r w:rsidR="00BE3EEC" w:rsidRPr="00AA0DDC">
        <w:rPr>
          <w:color w:val="000000"/>
          <w:sz w:val="28"/>
          <w:szCs w:val="28"/>
        </w:rPr>
        <w:t>Волосы дыбом</w:t>
      </w:r>
      <w:r w:rsidR="00BE3EEC">
        <w:rPr>
          <w:color w:val="000000"/>
          <w:sz w:val="28"/>
          <w:szCs w:val="28"/>
        </w:rPr>
        <w:t xml:space="preserve">! </w:t>
      </w:r>
      <w:r w:rsidR="00BE3EEC" w:rsidRPr="00AA0DDC">
        <w:rPr>
          <w:color w:val="000000"/>
          <w:sz w:val="28"/>
          <w:szCs w:val="28"/>
        </w:rPr>
        <w:t>А</w:t>
      </w:r>
      <w:r w:rsidR="00BE3EEC">
        <w:rPr>
          <w:color w:val="000000"/>
          <w:sz w:val="28"/>
          <w:szCs w:val="28"/>
        </w:rPr>
        <w:t>,</w:t>
      </w:r>
      <w:r w:rsidR="00BE3EEC" w:rsidRPr="00AA0DDC">
        <w:rPr>
          <w:color w:val="000000"/>
          <w:sz w:val="28"/>
          <w:szCs w:val="28"/>
        </w:rPr>
        <w:t xml:space="preserve"> если добавлена тревожная музыка, то становится ещё страшнее</w:t>
      </w:r>
      <w:r w:rsidR="00BE3EEC">
        <w:t xml:space="preserve">. </w:t>
      </w:r>
      <w:r w:rsidR="00BE3EEC" w:rsidRPr="00AA0DDC">
        <w:rPr>
          <w:color w:val="000000"/>
          <w:sz w:val="28"/>
          <w:szCs w:val="28"/>
        </w:rPr>
        <w:t>Из примера стало понятно, что звук меняет представление о том или ином предмете. И основную обработку звука производит мозг, а не ухо. Для человека ухо только передает информацию о звуке для мозга.</w:t>
      </w:r>
      <w:r w:rsidR="00BE53F8">
        <w:rPr>
          <w:color w:val="000000"/>
          <w:sz w:val="28"/>
          <w:szCs w:val="28"/>
        </w:rPr>
        <w:t xml:space="preserve"> </w:t>
      </w:r>
      <w:r w:rsidR="00BE53F8" w:rsidRPr="00BE53F8">
        <w:rPr>
          <w:rStyle w:val="c6"/>
          <w:color w:val="000000"/>
          <w:sz w:val="28"/>
          <w:szCs w:val="28"/>
        </w:rPr>
        <w:t xml:space="preserve">Если бы в концертном зале стояло устройство для сканирования мозга, можно было бы без труда определить, кто из публики – музыкант. Японские ученые установили, что, когда профессиональные музыканты слушают музыку, у них более активно работает левое полушарие мозга, тогда как у обычных людей – </w:t>
      </w:r>
      <w:r w:rsidR="00BE53F8" w:rsidRPr="00BE53F8">
        <w:rPr>
          <w:rStyle w:val="c6"/>
          <w:color w:val="000000"/>
          <w:sz w:val="28"/>
          <w:szCs w:val="28"/>
        </w:rPr>
        <w:lastRenderedPageBreak/>
        <w:t>правое. Это может означать, что музыканты, в отличие от других людей, могут «обрабатывать» музыку, как речь.</w:t>
      </w:r>
    </w:p>
    <w:p w14:paraId="6B64A004" w14:textId="6F510773" w:rsidR="00F37CE0" w:rsidRDefault="00257279" w:rsidP="000B627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65891B6" wp14:editId="1F632F3A">
            <wp:extent cx="2743200" cy="22021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6C866C" wp14:editId="48047D8B">
            <wp:extent cx="2880360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7AB56" w14:textId="5F94ACBA" w:rsidR="00257279" w:rsidRDefault="00257279" w:rsidP="000B627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14:paraId="65B33508" w14:textId="6F84E01F" w:rsidR="00257279" w:rsidRDefault="00257279" w:rsidP="000B627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A9BF393" wp14:editId="31B66FA9">
            <wp:extent cx="2743200" cy="21488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5A9E">
        <w:rPr>
          <w:noProof/>
        </w:rPr>
        <w:drawing>
          <wp:inline distT="0" distB="0" distL="0" distR="0" wp14:anchorId="08F83C47" wp14:editId="492604E5">
            <wp:extent cx="2880360" cy="2247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6F32E" w14:textId="43CFB8EA" w:rsidR="00235A9E" w:rsidRDefault="00235A9E" w:rsidP="000B627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14:paraId="199D1FBB" w14:textId="349958E7" w:rsidR="00BE53F8" w:rsidRPr="00BE53F8" w:rsidRDefault="00235A9E" w:rsidP="00BE53F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A31B005" wp14:editId="4B11C592">
            <wp:simplePos x="0" y="0"/>
            <wp:positionH relativeFrom="margin">
              <wp:posOffset>-173355</wp:posOffset>
            </wp:positionH>
            <wp:positionV relativeFrom="margin">
              <wp:posOffset>6831330</wp:posOffset>
            </wp:positionV>
            <wp:extent cx="3319145" cy="2583180"/>
            <wp:effectExtent l="0" t="0" r="0" b="762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F85">
        <w:rPr>
          <w:rStyle w:val="c0"/>
          <w:color w:val="000000"/>
          <w:sz w:val="28"/>
          <w:szCs w:val="28"/>
        </w:rPr>
        <w:t xml:space="preserve">     </w:t>
      </w:r>
      <w:bookmarkStart w:id="0" w:name="_GoBack"/>
      <w:bookmarkEnd w:id="0"/>
      <w:r w:rsidR="00BE53F8" w:rsidRPr="00BE53F8">
        <w:rPr>
          <w:rStyle w:val="c0"/>
          <w:color w:val="000000"/>
          <w:sz w:val="28"/>
          <w:szCs w:val="28"/>
        </w:rPr>
        <w:t>Во время экспериментов испытуемым предлагали прослушать запись «Итальянского концерта» И.-С. Баха и определяли методом магнит</w:t>
      </w:r>
      <w:r w:rsidR="00BE53F8">
        <w:rPr>
          <w:rStyle w:val="c0"/>
          <w:color w:val="000000"/>
          <w:sz w:val="28"/>
          <w:szCs w:val="28"/>
        </w:rPr>
        <w:t>н</w:t>
      </w:r>
      <w:r w:rsidR="00BE53F8" w:rsidRPr="00BE53F8">
        <w:rPr>
          <w:rStyle w:val="c0"/>
          <w:color w:val="000000"/>
          <w:sz w:val="28"/>
          <w:szCs w:val="28"/>
        </w:rPr>
        <w:t>о-резонансной томографии, какие области мозга при этом наиболее активны. За обработку звуковой информации ответственна часть височной доли мозга, расположенная над слуховым каналом. Активность этой доли в левом полушарии была наиболее выражена у тех, кто начал заниматься музыкой в раннем возрасте, а также у людей, обладающих абсолютным слухом (то есть способностью определять высоту отдельных звуков, не сопоставляя их со звуками известной высоты). Принято считать, что абсолютный слух – это генетически обусловленная способность. Но раз музыкальное обучение в детском возрасте может влиять на структурное развитие височных долей, то не исключено, что абсолютный слух можно развить.</w:t>
      </w:r>
    </w:p>
    <w:p w14:paraId="3BD6FCC9" w14:textId="77777777" w:rsidR="00BE53F8" w:rsidRPr="000B627E" w:rsidRDefault="00BE53F8" w:rsidP="00BE53F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0B627E">
        <w:rPr>
          <w:rStyle w:val="c0"/>
          <w:color w:val="000000"/>
          <w:sz w:val="28"/>
          <w:szCs w:val="28"/>
        </w:rPr>
        <w:lastRenderedPageBreak/>
        <w:t>Занятия музыкой с детства способствуют развитию левой височной области мозга (выделена желтым цветом), отвечающей за логическую обработку звуковой информации.</w:t>
      </w:r>
    </w:p>
    <w:p w14:paraId="41AC792C" w14:textId="0278C671" w:rsidR="00BE53F8" w:rsidRDefault="00BE53F8" w:rsidP="00BE53F8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 w:rsidRPr="00BE53F8">
        <w:rPr>
          <w:rStyle w:val="c6"/>
          <w:color w:val="000000"/>
          <w:sz w:val="28"/>
          <w:szCs w:val="28"/>
        </w:rPr>
        <w:t>Поскольку левое полушарие мозга контролирует речевые процессы, вполне возможно, что у музыкантов развивается особый аналитический способ восприятия звуков и они работают с музыкой, как писатели – с языком. Недаром, когда композитор перестает сочинять, музыканты говорят, что ему больше «нечего сказать».</w:t>
      </w:r>
    </w:p>
    <w:p w14:paraId="6E619EC3" w14:textId="37BB1BA2" w:rsidR="00A05F21" w:rsidRDefault="00A05F21" w:rsidP="00BE53F8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Но музыку могут слушать и воспринимать не только люди, и вот тому доказательство!</w:t>
      </w:r>
    </w:p>
    <w:p w14:paraId="296241B0" w14:textId="0100D194" w:rsidR="00235A9E" w:rsidRPr="009F1844" w:rsidRDefault="00A05F21" w:rsidP="002D4E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1F67"/>
          <w:sz w:val="28"/>
          <w:szCs w:val="28"/>
          <w:lang w:eastAsia="ru-RU"/>
        </w:rPr>
        <w:t xml:space="preserve">         </w:t>
      </w:r>
      <w:r w:rsidR="00C4743B">
        <w:rPr>
          <w:rFonts w:ascii="Times New Roman" w:eastAsia="Times New Roman" w:hAnsi="Times New Roman" w:cs="Times New Roman"/>
          <w:b/>
          <w:bCs/>
          <w:color w:val="001F67"/>
          <w:sz w:val="28"/>
          <w:szCs w:val="28"/>
          <w:lang w:eastAsia="ru-RU"/>
        </w:rPr>
        <w:t>«</w:t>
      </w:r>
      <w:r w:rsidR="000B627E" w:rsidRPr="000B62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EEEEE"/>
          <w:lang w:eastAsia="ru-RU"/>
        </w:rPr>
        <w:t>В 1960 году во время плавания в Японском море наш корабль - малый рыболовецкий тральщик - стоял на рейде метрах в ста от берега одного из островов Малых Курил. Море было удивительно спокойным, а день - солнечным и тихим. Я вышел на палубу и увидел, что на расстоянии нескольких метров, высунув из воды забавные мордочки, на меня внимательно смотрят несколько небольших тюленей. Я спросил боцмана, что их так привлекает.</w:t>
      </w:r>
      <w:r w:rsidR="000B627E" w:rsidRPr="000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627E" w:rsidRPr="009F184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- Да они музыку слушают!</w:t>
      </w:r>
    </w:p>
    <w:p w14:paraId="685B8168" w14:textId="77777777" w:rsidR="002D4E14" w:rsidRDefault="002D4E14" w:rsidP="002D4E1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14:paraId="6AEE3716" w14:textId="77777777" w:rsidR="002D4E14" w:rsidRDefault="00235A9E" w:rsidP="002D4E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EEEEE"/>
          <w:lang w:eastAsia="ru-RU"/>
        </w:rPr>
      </w:pPr>
      <w:r>
        <w:rPr>
          <w:noProof/>
        </w:rPr>
        <w:drawing>
          <wp:inline distT="0" distB="0" distL="0" distR="0" wp14:anchorId="5BCD1528" wp14:editId="20650D91">
            <wp:extent cx="2948940" cy="2682240"/>
            <wp:effectExtent l="0" t="0" r="381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4E14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EEEEEE"/>
          <w:lang w:eastAsia="ru-RU"/>
        </w:rPr>
        <w:drawing>
          <wp:inline distT="0" distB="0" distL="0" distR="0" wp14:anchorId="0F793329" wp14:editId="1679BCBD">
            <wp:extent cx="2809240" cy="2680970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268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AE0AB9" w14:textId="796357D0" w:rsidR="002D4E14" w:rsidRDefault="000B627E" w:rsidP="002D4E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62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EEEEE"/>
          <w:lang w:eastAsia="ru-RU"/>
        </w:rPr>
        <w:t>Действительно, по громкой связи звучала несложная мелодия. Боцман зашел в рубку и вырубил звук. Зверьки огорченно завертели головами и уплыли. Но стоило включить музыку, как они вернулись. Я навсегда запомнил их выразительный взгляд, ушки на макушке, усы и то, с каким вниманием они слушали нашу, человеческую музыку. Ее я, правда, вспомнить не могу.</w:t>
      </w:r>
      <w:r w:rsidR="002D4E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EEEEE"/>
          <w:lang w:eastAsia="ru-RU"/>
        </w:rPr>
        <w:t xml:space="preserve"> </w:t>
      </w:r>
      <w:r w:rsidR="002D4E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</w:t>
      </w:r>
      <w:r w:rsidR="009F18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522F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r w:rsidR="009F1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воспоминаний </w:t>
      </w:r>
      <w:r w:rsidR="002D4E14" w:rsidRPr="000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С.П. </w:t>
      </w:r>
      <w:proofErr w:type="spellStart"/>
      <w:r w:rsidR="002D4E14" w:rsidRPr="000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Капиц</w:t>
      </w:r>
      <w:r w:rsidR="009F1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proofErr w:type="spellEnd"/>
      <w:r w:rsidR="002D4E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C474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14:paraId="44FEEA8C" w14:textId="2D1616E3" w:rsidR="00A05F21" w:rsidRDefault="00A05F21" w:rsidP="000B62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EEEEE"/>
          <w:lang w:eastAsia="ru-RU"/>
        </w:rPr>
      </w:pPr>
    </w:p>
    <w:p w14:paraId="41B9CC2E" w14:textId="25799968" w:rsidR="000B627E" w:rsidRPr="000B627E" w:rsidRDefault="000B627E" w:rsidP="000B62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2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EEEEE"/>
          <w:lang w:eastAsia="ru-RU"/>
        </w:rPr>
        <w:t> </w:t>
      </w:r>
    </w:p>
    <w:p w14:paraId="6226FFFA" w14:textId="0D36F6E2" w:rsidR="00A05F21" w:rsidRDefault="00A05F21" w:rsidP="00A05F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0AA0682" w14:textId="448D09DF" w:rsidR="00A05F21" w:rsidRPr="000B627E" w:rsidRDefault="00A05F21" w:rsidP="00A05F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Статью подготовила: Бородкина И.Н.</w:t>
      </w:r>
    </w:p>
    <w:p w14:paraId="4FEB298A" w14:textId="31DE47BB" w:rsidR="000B627E" w:rsidRPr="00A05F21" w:rsidRDefault="00A05F21" w:rsidP="00BE53F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2"/>
          <w:szCs w:val="22"/>
        </w:rPr>
        <w:t xml:space="preserve">                                                                                                           </w:t>
      </w:r>
      <w:r w:rsidRPr="00A05F21">
        <w:rPr>
          <w:color w:val="000000"/>
          <w:sz w:val="28"/>
          <w:szCs w:val="28"/>
        </w:rPr>
        <w:t>Октябрь 2019г.</w:t>
      </w:r>
    </w:p>
    <w:p w14:paraId="10B151C6" w14:textId="77777777" w:rsidR="00BE53F8" w:rsidRPr="000B627E" w:rsidRDefault="00BE53F8" w:rsidP="00BE53F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14:paraId="3BCACE63" w14:textId="7C349299" w:rsidR="00BE3EEC" w:rsidRPr="000B627E" w:rsidRDefault="00BE3EEC" w:rsidP="00BE3E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14:paraId="6E5C84FA" w14:textId="77777777" w:rsidR="00BE3EEC" w:rsidRPr="000B627E" w:rsidRDefault="00BE3EEC" w:rsidP="00BE3E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6662EE" w14:textId="77777777" w:rsidR="00BE3EEC" w:rsidRPr="000B627E" w:rsidRDefault="00BE3EEC" w:rsidP="00BE3E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14:paraId="6FB07903" w14:textId="163E2B7E" w:rsidR="00BE3EEC" w:rsidRPr="000B627E" w:rsidRDefault="00BE3EEC">
      <w:pPr>
        <w:rPr>
          <w:rFonts w:ascii="Times New Roman" w:hAnsi="Times New Roman" w:cs="Times New Roman"/>
        </w:rPr>
      </w:pPr>
    </w:p>
    <w:sectPr w:rsidR="00BE3EEC" w:rsidRPr="000B62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377"/>
    <w:rsid w:val="000B627E"/>
    <w:rsid w:val="000B6F85"/>
    <w:rsid w:val="0017340A"/>
    <w:rsid w:val="00235A9E"/>
    <w:rsid w:val="002540E7"/>
    <w:rsid w:val="00257279"/>
    <w:rsid w:val="002D4E14"/>
    <w:rsid w:val="00493377"/>
    <w:rsid w:val="00522F1C"/>
    <w:rsid w:val="008214C4"/>
    <w:rsid w:val="009F1844"/>
    <w:rsid w:val="00A05F21"/>
    <w:rsid w:val="00BE3EEC"/>
    <w:rsid w:val="00BE53F8"/>
    <w:rsid w:val="00C4743B"/>
    <w:rsid w:val="00F37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EE55A"/>
  <w15:chartTrackingRefBased/>
  <w15:docId w15:val="{3264668D-4AB0-44C7-8BCD-7C67452AB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14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BE5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E53F8"/>
  </w:style>
  <w:style w:type="character" w:customStyle="1" w:styleId="c0">
    <w:name w:val="c0"/>
    <w:basedOn w:val="a0"/>
    <w:rsid w:val="00BE53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71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6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585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Ирина Бородкина</cp:lastModifiedBy>
  <cp:revision>12</cp:revision>
  <dcterms:created xsi:type="dcterms:W3CDTF">2019-06-24T09:00:00Z</dcterms:created>
  <dcterms:modified xsi:type="dcterms:W3CDTF">2019-07-25T13:38:00Z</dcterms:modified>
</cp:coreProperties>
</file>