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7A" w:rsidRDefault="00CF4A7A" w:rsidP="00CF4A7A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A34">
        <w:rPr>
          <w:rFonts w:ascii="Times New Roman" w:hAnsi="Times New Roman" w:cs="Times New Roman"/>
          <w:b/>
          <w:sz w:val="28"/>
          <w:szCs w:val="28"/>
        </w:rPr>
        <w:t xml:space="preserve">Аннотация адаптированной </w:t>
      </w:r>
      <w:r w:rsidR="00CA3EA3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D00A34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CA3EA3">
        <w:rPr>
          <w:rFonts w:ascii="Times New Roman" w:hAnsi="Times New Roman" w:cs="Times New Roman"/>
          <w:b/>
          <w:sz w:val="28"/>
          <w:szCs w:val="28"/>
        </w:rPr>
        <w:t>и</w:t>
      </w:r>
      <w:r w:rsidR="00CA3EA3" w:rsidRPr="00CA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A3" w:rsidRPr="00D00A34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</w:t>
      </w:r>
      <w:r w:rsidR="00CA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3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D00A34">
        <w:rPr>
          <w:rFonts w:ascii="Times New Roman" w:hAnsi="Times New Roman" w:cs="Times New Roman"/>
          <w:b/>
          <w:sz w:val="26"/>
          <w:szCs w:val="26"/>
        </w:rPr>
        <w:t xml:space="preserve">«Детский сад </w:t>
      </w:r>
      <w:proofErr w:type="spellStart"/>
      <w:r w:rsidRPr="00D00A34">
        <w:rPr>
          <w:rFonts w:ascii="Times New Roman" w:hAnsi="Times New Roman" w:cs="Times New Roman"/>
          <w:b/>
          <w:sz w:val="26"/>
          <w:szCs w:val="26"/>
        </w:rPr>
        <w:t>общеразвивающего</w:t>
      </w:r>
      <w:proofErr w:type="spellEnd"/>
      <w:r w:rsidRPr="00D00A34">
        <w:rPr>
          <w:rFonts w:ascii="Times New Roman" w:hAnsi="Times New Roman" w:cs="Times New Roman"/>
          <w:b/>
          <w:sz w:val="26"/>
          <w:szCs w:val="26"/>
        </w:rPr>
        <w:t xml:space="preserve"> вида №25 «Теремок» с приоритетным осуществлением физического направления развития воспитанников» города Невинномысска</w:t>
      </w:r>
    </w:p>
    <w:p w:rsidR="00F911B2" w:rsidRPr="00D00A34" w:rsidRDefault="00F911B2" w:rsidP="00CF4A7A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8D9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4A7A">
        <w:rPr>
          <w:rFonts w:ascii="Times New Roman" w:hAnsi="Times New Roman" w:cs="Times New Roman"/>
          <w:sz w:val="28"/>
          <w:szCs w:val="28"/>
        </w:rPr>
        <w:t>Адаптированная</w:t>
      </w:r>
      <w:r w:rsidR="00CA3EA3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CF4A7A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</w:t>
      </w:r>
      <w:r w:rsidR="00CA3EA3">
        <w:rPr>
          <w:rFonts w:ascii="Times New Roman" w:hAnsi="Times New Roman" w:cs="Times New Roman"/>
          <w:sz w:val="28"/>
          <w:szCs w:val="28"/>
        </w:rPr>
        <w:t>и а</w:t>
      </w:r>
      <w:r w:rsidR="00CA3EA3" w:rsidRPr="00CF4A7A">
        <w:rPr>
          <w:rFonts w:ascii="Times New Roman" w:hAnsi="Times New Roman" w:cs="Times New Roman"/>
          <w:sz w:val="28"/>
          <w:szCs w:val="28"/>
        </w:rPr>
        <w:t>даптированная</w:t>
      </w:r>
      <w:r w:rsidR="00CA3EA3">
        <w:rPr>
          <w:rFonts w:ascii="Times New Roman" w:hAnsi="Times New Roman" w:cs="Times New Roman"/>
          <w:sz w:val="28"/>
          <w:szCs w:val="28"/>
        </w:rPr>
        <w:t xml:space="preserve"> </w:t>
      </w:r>
      <w:r w:rsidR="00CA3EA3" w:rsidRPr="00CF4A7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CF4A7A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7958D9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и </w:t>
      </w:r>
      <w:r w:rsidRPr="00CF4A7A">
        <w:rPr>
          <w:rFonts w:ascii="Times New Roman" w:hAnsi="Times New Roman" w:cs="Times New Roman"/>
          <w:sz w:val="28"/>
          <w:szCs w:val="28"/>
        </w:rPr>
        <w:t xml:space="preserve">тяжелыми нарушениями речи (далее - Программа) определяет содержание и организацию коррекционно-образовательного процесса в </w:t>
      </w:r>
      <w:r w:rsidR="007958D9">
        <w:rPr>
          <w:rFonts w:ascii="Times New Roman" w:hAnsi="Times New Roman" w:cs="Times New Roman"/>
          <w:sz w:val="28"/>
          <w:szCs w:val="28"/>
        </w:rPr>
        <w:t xml:space="preserve">компенсирующей и </w:t>
      </w:r>
      <w:r w:rsidRPr="00CF4A7A">
        <w:rPr>
          <w:rFonts w:ascii="Times New Roman" w:hAnsi="Times New Roman" w:cs="Times New Roman"/>
          <w:sz w:val="28"/>
          <w:szCs w:val="28"/>
        </w:rPr>
        <w:t>комбинированн</w:t>
      </w:r>
      <w:r w:rsidR="007958D9">
        <w:rPr>
          <w:rFonts w:ascii="Times New Roman" w:hAnsi="Times New Roman" w:cs="Times New Roman"/>
          <w:sz w:val="28"/>
          <w:szCs w:val="28"/>
        </w:rPr>
        <w:t>ых</w:t>
      </w:r>
      <w:r w:rsidRPr="00CF4A7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958D9">
        <w:rPr>
          <w:rFonts w:ascii="Times New Roman" w:hAnsi="Times New Roman" w:cs="Times New Roman"/>
          <w:sz w:val="28"/>
          <w:szCs w:val="28"/>
        </w:rPr>
        <w:t>ах</w:t>
      </w:r>
      <w:r w:rsidRPr="00CF4A7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A70DA7">
        <w:rPr>
          <w:sz w:val="26"/>
          <w:szCs w:val="26"/>
        </w:rPr>
        <w:t xml:space="preserve">«Детский сад </w:t>
      </w:r>
      <w:proofErr w:type="spellStart"/>
      <w:r w:rsidRPr="00A70DA7">
        <w:rPr>
          <w:sz w:val="26"/>
          <w:szCs w:val="26"/>
        </w:rPr>
        <w:t>общеразвивающего</w:t>
      </w:r>
      <w:proofErr w:type="spellEnd"/>
      <w:r w:rsidRPr="00A70DA7">
        <w:rPr>
          <w:sz w:val="26"/>
          <w:szCs w:val="26"/>
        </w:rPr>
        <w:t xml:space="preserve"> вида №25 «Теремок» с приоритетным осуществлением физического направления развития воспитанников» города Невинномысска</w:t>
      </w:r>
      <w:r>
        <w:rPr>
          <w:sz w:val="26"/>
          <w:szCs w:val="26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>(далее ДОУ), с детьми дошкольного возраста от</w:t>
      </w:r>
      <w:proofErr w:type="gramEnd"/>
      <w:r w:rsidRPr="00CF4A7A">
        <w:rPr>
          <w:rFonts w:ascii="Times New Roman" w:hAnsi="Times New Roman" w:cs="Times New Roman"/>
          <w:sz w:val="28"/>
          <w:szCs w:val="28"/>
        </w:rPr>
        <w:t xml:space="preserve"> 5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4A7A">
        <w:rPr>
          <w:rFonts w:ascii="Times New Roman" w:hAnsi="Times New Roman" w:cs="Times New Roman"/>
          <w:sz w:val="28"/>
          <w:szCs w:val="28"/>
        </w:rPr>
        <w:t xml:space="preserve"> лет. </w:t>
      </w:r>
      <w:r w:rsidR="00795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7A" w:rsidRDefault="007958D9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 учетом «Примерной основной образовательной программы дошкольного образования, одобренной решением федерального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20 мая 2015 г. № 2/15), с учетом образовательной программы дошкольного образования «От рождения до школы» под редакцией Н.Е.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>, Т.С. Комаровой, М.А. Васильевой, и комплексной образовательной программы дошкольного образования для детей с тяжелыми нарушениями речи</w:t>
      </w:r>
      <w:proofErr w:type="gram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(общим недоразвитием речи) с 3 до 7 лет под редакцией Н. В.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а также парциальных программ. </w:t>
      </w:r>
      <w:r w:rsidR="00CF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Pr="00CF4A7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Pr="00CF4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A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4A7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создание условий развития детей, открывающих возможности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CF4A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4A7A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собой систему условий социализации и индивидуализации детей.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3F68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 </w:t>
      </w:r>
      <w:r>
        <w:rPr>
          <w:rFonts w:ascii="Times New Roman" w:hAnsi="Times New Roman" w:cs="Times New Roman"/>
          <w:sz w:val="28"/>
          <w:szCs w:val="28"/>
        </w:rPr>
        <w:t xml:space="preserve">включает три основных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F4A7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F4A7A">
        <w:rPr>
          <w:rFonts w:ascii="Times New Roman" w:hAnsi="Times New Roman" w:cs="Times New Roman"/>
          <w:sz w:val="28"/>
          <w:szCs w:val="28"/>
        </w:rPr>
        <w:t xml:space="preserve">елевой, содержательный и организационный. 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275984" w:rsidRDefault="00CF4A7A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D3F68">
        <w:rPr>
          <w:rFonts w:ascii="Times New Roman" w:hAnsi="Times New Roman" w:cs="Times New Roman"/>
          <w:sz w:val="28"/>
          <w:szCs w:val="28"/>
        </w:rPr>
        <w:t>ю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т содержание образовательных областей с учетом возрастных и индивидуальных особенностей детей в различных видах деятельности, таких как: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игровая (сюжетно-ролевая игра, игра с правилами и другие виды игры);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="00CF4A7A" w:rsidRPr="00CF4A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взрослыми и другими детьми);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F4A7A" w:rsidRPr="00CF4A7A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 самообслуживание и элементарный бытовой труд (в помещении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улице);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бумагу, природный и иной материал;  изобразительная (рисование, лепка, аппликация);</w:t>
      </w:r>
      <w:proofErr w:type="gramEnd"/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произведений, пение, музыкально-</w:t>
      </w:r>
      <w:proofErr w:type="gramStart"/>
      <w:r w:rsidR="00CF4A7A" w:rsidRPr="00CF4A7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CF4A7A" w:rsidRPr="00CF4A7A"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  двигательная (овладение основными движениями) формы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Содержательный раздел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3526AA" w:rsidRDefault="00CF4A7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t xml:space="preserve"> </w:t>
      </w:r>
      <w:r w:rsidR="00275984"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Организационный раздел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</w:t>
      </w:r>
      <w:r w:rsidR="001D3F68">
        <w:rPr>
          <w:rFonts w:ascii="Times New Roman" w:hAnsi="Times New Roman" w:cs="Times New Roman"/>
          <w:sz w:val="28"/>
          <w:szCs w:val="28"/>
        </w:rPr>
        <w:t>х для достижения целей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, планируемых результатов ее освоения в виде целевых ориентиров, а также особенности организации образовательной деятельности, а именно описание: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психолого-педагогических, кадровых, материально-технических и</w:t>
      </w:r>
      <w:r w:rsidR="00275984"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финансовых условий,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организации развивающей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среды,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образовательной деятельности разных видов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практик,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7A" w:rsidRPr="00CF4A7A">
        <w:rPr>
          <w:rFonts w:ascii="Times New Roman" w:hAnsi="Times New Roman" w:cs="Times New Roman"/>
          <w:sz w:val="28"/>
          <w:szCs w:val="28"/>
        </w:rPr>
        <w:t>способов и направлений поддержки детской 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взаимодействия педагогического коллектива с 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дошкольников, 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разработки режима дня и формирования распорядка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учетом возрастных и индивидуальных особенностей детей, их специальных образовательных потребностей.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D3F68">
        <w:rPr>
          <w:rFonts w:ascii="Times New Roman" w:hAnsi="Times New Roman" w:cs="Times New Roman"/>
          <w:sz w:val="28"/>
          <w:szCs w:val="28"/>
        </w:rPr>
        <w:t>а</w:t>
      </w:r>
      <w:r w:rsidR="00CF4A7A" w:rsidRPr="00CF4A7A">
        <w:rPr>
          <w:rFonts w:ascii="Times New Roman" w:hAnsi="Times New Roman" w:cs="Times New Roman"/>
          <w:sz w:val="28"/>
          <w:szCs w:val="28"/>
        </w:rPr>
        <w:t>т описание системы оценивания индивидуального развития детей в форме педагогической и психологической диагностики, а так</w:t>
      </w:r>
      <w:r w:rsidR="001D3F68">
        <w:rPr>
          <w:rFonts w:ascii="Times New Roman" w:hAnsi="Times New Roman" w:cs="Times New Roman"/>
          <w:sz w:val="28"/>
          <w:szCs w:val="28"/>
        </w:rPr>
        <w:t>же качества реализации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Система оцениван</w:t>
      </w:r>
      <w:r w:rsidR="001D3F68">
        <w:rPr>
          <w:rFonts w:ascii="Times New Roman" w:hAnsi="Times New Roman" w:cs="Times New Roman"/>
          <w:sz w:val="28"/>
          <w:szCs w:val="28"/>
        </w:rPr>
        <w:t>ия качества реализации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направлена на оценивание созданных в ДОУ условий внутри образовательного процесса.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1D3F68">
        <w:rPr>
          <w:rFonts w:ascii="Times New Roman" w:hAnsi="Times New Roman" w:cs="Times New Roman"/>
          <w:sz w:val="28"/>
          <w:szCs w:val="28"/>
        </w:rPr>
        <w:t>я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т из обязательной части и части формируемой участниками образовательных отношений. Обе части являются взаимодополняющими.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с учетом образовательной программы дошкольного образования «От рождения до школы» под редакцией Н.Е.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D00A34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3F68">
        <w:rPr>
          <w:rFonts w:ascii="Times New Roman" w:hAnsi="Times New Roman" w:cs="Times New Roman"/>
          <w:sz w:val="28"/>
          <w:szCs w:val="28"/>
        </w:rPr>
        <w:t>Часть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 представлена</w:t>
      </w:r>
      <w:proofErr w:type="gram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программами, направленными на реализацию приоритетных направлений работы ДОУ:  Р.М. Литвинова «Региональная культура как средство патриотического</w:t>
      </w:r>
      <w:r w:rsidR="00CF4A7A"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возраста» (реализуется в режимных моментах и через интеграцию с другими </w:t>
      </w:r>
      <w:r w:rsidR="00D00A34">
        <w:rPr>
          <w:rFonts w:ascii="Times New Roman" w:hAnsi="Times New Roman" w:cs="Times New Roman"/>
          <w:sz w:val="28"/>
          <w:szCs w:val="28"/>
        </w:rPr>
        <w:t xml:space="preserve">образовательными областями), </w:t>
      </w:r>
      <w:r w:rsidR="00D00A34" w:rsidRPr="00D00A34">
        <w:rPr>
          <w:rFonts w:ascii="Times New Roman" w:hAnsi="Times New Roman" w:cs="Times New Roman"/>
          <w:sz w:val="28"/>
          <w:szCs w:val="28"/>
        </w:rPr>
        <w:t>п</w:t>
      </w:r>
      <w:r w:rsidR="00CF4A7A" w:rsidRPr="00D00A34">
        <w:rPr>
          <w:rFonts w:ascii="Times New Roman" w:hAnsi="Times New Roman" w:cs="Times New Roman"/>
          <w:sz w:val="28"/>
          <w:szCs w:val="28"/>
        </w:rPr>
        <w:t xml:space="preserve">арциальная программа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spellEnd"/>
      <w:r w:rsidRPr="00D00A34"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</w:t>
      </w:r>
      <w:proofErr w:type="spellStart"/>
      <w:proofErr w:type="gram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культура-дошкольникам</w:t>
      </w:r>
      <w:proofErr w:type="spellEnd"/>
      <w:proofErr w:type="gramEnd"/>
      <w:r w:rsidRPr="00D00A34">
        <w:rPr>
          <w:rFonts w:ascii="Times New Roman" w:hAnsi="Times New Roman" w:cs="Times New Roman"/>
          <w:color w:val="000000"/>
          <w:sz w:val="28"/>
          <w:szCs w:val="28"/>
        </w:rPr>
        <w:t xml:space="preserve">» Л.Д.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Глазынина</w:t>
      </w:r>
      <w:proofErr w:type="spellEnd"/>
      <w:r w:rsidR="00D00A34" w:rsidRPr="00D00A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0A34"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AA" w:rsidRDefault="00D00A34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Об</w:t>
      </w:r>
      <w:r w:rsidR="001D3F68">
        <w:rPr>
          <w:rFonts w:ascii="Times New Roman" w:hAnsi="Times New Roman" w:cs="Times New Roman"/>
          <w:sz w:val="28"/>
          <w:szCs w:val="28"/>
        </w:rPr>
        <w:t>ъем обязательной части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составляет не менее 60% от ее обще</w:t>
      </w:r>
      <w:r w:rsidR="001D3F68">
        <w:rPr>
          <w:rFonts w:ascii="Times New Roman" w:hAnsi="Times New Roman" w:cs="Times New Roman"/>
          <w:sz w:val="28"/>
          <w:szCs w:val="28"/>
        </w:rPr>
        <w:t>го объема. Объем части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образовательных отношений, составляет не более 40% от ее общего объема.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D3F68">
        <w:rPr>
          <w:rFonts w:ascii="Times New Roman" w:hAnsi="Times New Roman" w:cs="Times New Roman"/>
          <w:sz w:val="28"/>
          <w:szCs w:val="28"/>
        </w:rPr>
        <w:t>ю</w:t>
      </w:r>
      <w:r w:rsidR="00CF4A7A" w:rsidRPr="00CF4A7A">
        <w:rPr>
          <w:rFonts w:ascii="Times New Roman" w:hAnsi="Times New Roman" w:cs="Times New Roman"/>
          <w:sz w:val="28"/>
          <w:szCs w:val="28"/>
        </w:rPr>
        <w:t>тся в течение всего времени пребывани</w:t>
      </w:r>
      <w:r w:rsidR="001D3F68">
        <w:rPr>
          <w:rFonts w:ascii="Times New Roman" w:hAnsi="Times New Roman" w:cs="Times New Roman"/>
          <w:sz w:val="28"/>
          <w:szCs w:val="28"/>
        </w:rPr>
        <w:t>я детей в ДОУ. Программы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мо</w:t>
      </w:r>
      <w:r w:rsidR="001D3F68">
        <w:rPr>
          <w:rFonts w:ascii="Times New Roman" w:hAnsi="Times New Roman" w:cs="Times New Roman"/>
          <w:sz w:val="28"/>
          <w:szCs w:val="28"/>
        </w:rPr>
        <w:t>гут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корректироваться в связи с изменениями:  нормативно-правовой базы ДОУ;</w:t>
      </w:r>
    </w:p>
    <w:p w:rsidR="003526A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Pr="00CF4A7A">
        <w:rPr>
          <w:rFonts w:ascii="Times New Roman" w:hAnsi="Times New Roman" w:cs="Times New Roman"/>
          <w:sz w:val="28"/>
          <w:szCs w:val="28"/>
        </w:rPr>
        <w:t xml:space="preserve">  образовательного запроса родителей;</w:t>
      </w:r>
    </w:p>
    <w:p w:rsidR="003526A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Pr="00CF4A7A">
        <w:rPr>
          <w:rFonts w:ascii="Times New Roman" w:hAnsi="Times New Roman" w:cs="Times New Roman"/>
          <w:sz w:val="28"/>
          <w:szCs w:val="28"/>
        </w:rPr>
        <w:t xml:space="preserve">  видовой структуры групп.</w:t>
      </w:r>
    </w:p>
    <w:p w:rsidR="00D00A34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526AA" w:rsidRDefault="00D00A34" w:rsidP="00D00A3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ДОУ работает в режиме 5-ти дневной недели с выходными днями: суббота, воскресенье и праздничные дни. Время пребывания детей: с 7.00 до 19.00 (12 часов). ДОУ осуществляет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 </w:t>
      </w:r>
    </w:p>
    <w:p w:rsidR="00D00A34" w:rsidRDefault="003526AA" w:rsidP="00D00A3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В ДОУ функционируют следующие </w:t>
      </w:r>
      <w:r w:rsidR="001D3F68">
        <w:rPr>
          <w:rFonts w:ascii="Times New Roman" w:hAnsi="Times New Roman" w:cs="Times New Roman"/>
          <w:sz w:val="28"/>
          <w:szCs w:val="28"/>
        </w:rPr>
        <w:t>компенсирующие группы для детей с задержкой психического развития от 5 до 7 лет (всего      1 группа)</w:t>
      </w:r>
      <w:proofErr w:type="gramStart"/>
      <w:r w:rsidR="001D3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комбинированные группы для детей с тяжелыми нарушениями речи от 5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лет (всего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F68">
        <w:rPr>
          <w:rFonts w:ascii="Times New Roman" w:hAnsi="Times New Roman" w:cs="Times New Roman"/>
          <w:sz w:val="28"/>
          <w:szCs w:val="28"/>
        </w:rPr>
        <w:t xml:space="preserve"> группы)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Предельная наполняемость групп определяется из расчета площади групповой (игровой) комнаты не менее 2,5 метров квадратных на 1 ребенка и для детей дошкольного возраста (от 3 до 7 лет) - не менее 2,0 метров квадратных на 1 ребенка в соответствии с требованиями п. 1.9. </w:t>
      </w:r>
      <w:proofErr w:type="spellStart"/>
      <w:proofErr w:type="gramStart"/>
      <w:r w:rsidR="00CF4A7A" w:rsidRPr="00CF4A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2.4.1.3049-13, утвержденного Постановлением Главного государственного санитарного врача РФ от 15.05.201315 № 26 «Об утверждении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в том числе, численность обучающихся с ОВЗ до 15 человек на основании п. 20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</w:t>
      </w:r>
      <w:proofErr w:type="gram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№ 1014. </w:t>
      </w:r>
    </w:p>
    <w:sectPr w:rsidR="00D00A34" w:rsidSect="00D9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4A7A"/>
    <w:rsid w:val="001728DF"/>
    <w:rsid w:val="001D3F68"/>
    <w:rsid w:val="00275984"/>
    <w:rsid w:val="003526AA"/>
    <w:rsid w:val="007958D9"/>
    <w:rsid w:val="00CA3EA3"/>
    <w:rsid w:val="00CF4A7A"/>
    <w:rsid w:val="00D00A34"/>
    <w:rsid w:val="00D977DC"/>
    <w:rsid w:val="00F9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2019-12-30T13:48:00Z</dcterms:created>
  <dcterms:modified xsi:type="dcterms:W3CDTF">2020-01-09T11:20:00Z</dcterms:modified>
</cp:coreProperties>
</file>